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1B4" w:rsidRDefault="00255B91">
      <w:pPr>
        <w:snapToGrid w:val="0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-445139</wp:posOffset>
                </wp:positionV>
                <wp:extent cx="800100" cy="428625"/>
                <wp:effectExtent l="0" t="0" r="19050" b="2857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 cap="rnd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4DC6070" id="Rectangle 2" o:spid="_x0000_s1026" style="position:absolute;margin-left:11.8pt;margin-top:-35.05pt;width:63pt;height:33.75pt;z-index:251657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" strokeweight=".08811mm">
                <v:stroke endcap="round"/>
                <v:textbox inset="0,0,0,0"/>
                <w10:wrap anchorx="margin"/>
              </v:rect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國立中興大學【通識英文課程】免修申請表</w:t>
      </w:r>
    </w:p>
    <w:p w:rsidR="00C511B4" w:rsidRDefault="00255B91">
      <w:pPr>
        <w:snapToGrid w:val="0"/>
        <w:jc w:val="center"/>
      </w:pPr>
      <w:r>
        <w:rPr>
          <w:rFonts w:eastAsia="Times New Roman"/>
          <w:sz w:val="36"/>
          <w:szCs w:val="36"/>
        </w:rPr>
        <w:t>NCHU</w:t>
      </w:r>
      <w:r>
        <w:rPr>
          <w:rFonts w:ascii="新細明體" w:hAnsi="新細明體"/>
          <w:sz w:val="36"/>
          <w:szCs w:val="36"/>
        </w:rPr>
        <w:t xml:space="preserve"> </w:t>
      </w:r>
      <w:r>
        <w:rPr>
          <w:rFonts w:eastAsia="Gungsuh"/>
          <w:sz w:val="36"/>
          <w:szCs w:val="36"/>
        </w:rPr>
        <w:t>General English</w:t>
      </w:r>
      <w:r>
        <w:rPr>
          <w:rFonts w:ascii="新細明體" w:hAnsi="新細明體"/>
          <w:sz w:val="36"/>
          <w:szCs w:val="36"/>
        </w:rPr>
        <w:t xml:space="preserve"> </w:t>
      </w:r>
      <w:r>
        <w:rPr>
          <w:rFonts w:eastAsia="Times New Roman"/>
          <w:sz w:val="36"/>
          <w:szCs w:val="36"/>
        </w:rPr>
        <w:t>Credits Waiver Form</w:t>
      </w:r>
    </w:p>
    <w:p w:rsidR="00C511B4" w:rsidRDefault="00255B91">
      <w:pPr>
        <w:spacing w:before="1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____</w:t>
      </w:r>
      <w:proofErr w:type="gramStart"/>
      <w:r>
        <w:rPr>
          <w:rFonts w:ascii="標楷體" w:eastAsia="標楷體" w:hAnsi="標楷體"/>
        </w:rPr>
        <w:t>學年度第</w:t>
      </w:r>
      <w:proofErr w:type="gramEnd"/>
      <w:r>
        <w:rPr>
          <w:rFonts w:ascii="標楷體" w:eastAsia="標楷體" w:hAnsi="標楷體"/>
        </w:rPr>
        <w:t>____學期                      申請日期：______年 ______ 月 ______ 日</w:t>
      </w:r>
    </w:p>
    <w:p w:rsidR="00C511B4" w:rsidRDefault="00255B91">
      <w:pPr>
        <w:snapToGrid w:val="0"/>
        <w:spacing w:after="182"/>
      </w:pPr>
      <w:r>
        <w:rPr>
          <w:sz w:val="20"/>
        </w:rPr>
        <w:t>Academic years, Fall/Spring Semester</w:t>
      </w:r>
      <w:r>
        <w:t xml:space="preserve">                                  </w:t>
      </w:r>
      <w:r>
        <w:rPr>
          <w:sz w:val="20"/>
          <w:szCs w:val="26"/>
        </w:rPr>
        <w:t>Date: YYY/MM/DD</w:t>
      </w:r>
    </w:p>
    <w:tbl>
      <w:tblPr>
        <w:tblW w:w="101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2399"/>
        <w:gridCol w:w="562"/>
        <w:gridCol w:w="1417"/>
        <w:gridCol w:w="3969"/>
      </w:tblGrid>
      <w:tr w:rsidR="00C511B4">
        <w:trPr>
          <w:trHeight w:val="676"/>
          <w:jc w:val="center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255B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  <w:p w:rsidR="00C511B4" w:rsidRDefault="00255B91">
            <w:pPr>
              <w:jc w:val="center"/>
            </w:pPr>
            <w:r>
              <w:rPr>
                <w:rFonts w:eastAsia="標楷體"/>
                <w:szCs w:val="23"/>
              </w:rPr>
              <w:t>Name</w:t>
            </w:r>
          </w:p>
        </w:tc>
        <w:tc>
          <w:tcPr>
            <w:tcW w:w="29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C511B4">
            <w:pPr>
              <w:ind w:left="12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255B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  <w:p w:rsidR="00C511B4" w:rsidRDefault="00255B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Student ID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C511B4">
            <w:pPr>
              <w:ind w:left="120"/>
              <w:jc w:val="center"/>
              <w:rPr>
                <w:rFonts w:eastAsia="標楷體"/>
              </w:rPr>
            </w:pPr>
          </w:p>
        </w:tc>
      </w:tr>
      <w:tr w:rsidR="00C511B4">
        <w:trPr>
          <w:trHeight w:val="40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255B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  <w:p w:rsidR="00C511B4" w:rsidRDefault="00255B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Mobile No.</w:t>
            </w:r>
          </w:p>
        </w:tc>
        <w:tc>
          <w:tcPr>
            <w:tcW w:w="2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C511B4">
            <w:pPr>
              <w:spacing w:before="18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1B4" w:rsidRDefault="00255B91">
            <w:pPr>
              <w:spacing w:before="1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電子郵件</w:t>
            </w:r>
          </w:p>
          <w:p w:rsidR="00C511B4" w:rsidRDefault="00255B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C511B4">
            <w:pPr>
              <w:spacing w:before="180"/>
              <w:jc w:val="center"/>
              <w:rPr>
                <w:rFonts w:eastAsia="標楷體"/>
              </w:rPr>
            </w:pPr>
          </w:p>
        </w:tc>
      </w:tr>
      <w:tr w:rsidR="00C511B4">
        <w:trPr>
          <w:trHeight w:val="631"/>
          <w:jc w:val="center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255B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學系</w:t>
            </w:r>
          </w:p>
          <w:p w:rsidR="00C511B4" w:rsidRDefault="00255B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Department</w:t>
            </w:r>
          </w:p>
        </w:tc>
        <w:tc>
          <w:tcPr>
            <w:tcW w:w="8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C511B4">
            <w:pPr>
              <w:spacing w:after="108"/>
              <w:rPr>
                <w:rFonts w:eastAsia="標楷體"/>
              </w:rPr>
            </w:pPr>
          </w:p>
        </w:tc>
      </w:tr>
      <w:tr w:rsidR="00C511B4">
        <w:trPr>
          <w:trHeight w:val="4951"/>
          <w:jc w:val="center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255B91">
            <w:pPr>
              <w:spacing w:after="108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請勾選符合抵免條件</w:t>
            </w:r>
          </w:p>
          <w:p w:rsidR="00C511B4" w:rsidRDefault="00255B91">
            <w:pPr>
              <w:spacing w:after="108"/>
              <w:rPr>
                <w:rFonts w:eastAsia="標楷體"/>
              </w:rPr>
            </w:pPr>
            <w:r>
              <w:rPr>
                <w:rFonts w:eastAsia="標楷體"/>
              </w:rPr>
              <w:t>（檢附相關證明正本）</w:t>
            </w:r>
          </w:p>
          <w:p w:rsidR="00C511B4" w:rsidRDefault="00255B91">
            <w:pPr>
              <w:spacing w:after="108"/>
              <w:rPr>
                <w:rFonts w:eastAsia="標楷體"/>
              </w:rPr>
            </w:pPr>
            <w:r>
              <w:rPr>
                <w:rFonts w:eastAsia="標楷體"/>
              </w:rPr>
              <w:t>Please select the qualified exemption conditions (related certificates/ documents are required)</w:t>
            </w:r>
          </w:p>
        </w:tc>
        <w:tc>
          <w:tcPr>
            <w:tcW w:w="8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255B91">
            <w:pPr>
              <w:ind w:right="238"/>
              <w:jc w:val="both"/>
            </w:pPr>
            <w:r>
              <w:rPr>
                <w:rFonts w:ascii="新細明體" w:hAnsi="新細明體"/>
              </w:rPr>
              <w:t xml:space="preserve">□ </w:t>
            </w:r>
            <w:r>
              <w:rPr>
                <w:rFonts w:eastAsia="標楷體"/>
                <w:color w:val="000000"/>
                <w:kern w:val="0"/>
              </w:rPr>
              <w:t>托福網路測驗（</w:t>
            </w:r>
            <w:r>
              <w:rPr>
                <w:rFonts w:eastAsia="標楷體"/>
                <w:color w:val="000000"/>
                <w:kern w:val="0"/>
              </w:rPr>
              <w:t>TOEFL IBT</w:t>
            </w:r>
            <w:r>
              <w:rPr>
                <w:rFonts w:eastAsia="標楷體"/>
                <w:color w:val="000000"/>
                <w:kern w:val="0"/>
              </w:rPr>
              <w:t>）</w:t>
            </w:r>
            <w:r>
              <w:rPr>
                <w:rFonts w:eastAsia="標楷體"/>
                <w:color w:val="000000"/>
                <w:kern w:val="0"/>
              </w:rPr>
              <w:t>72</w:t>
            </w:r>
            <w:r>
              <w:rPr>
                <w:rFonts w:eastAsia="標楷體"/>
                <w:color w:val="000000"/>
                <w:kern w:val="0"/>
              </w:rPr>
              <w:t>分（含）以上。</w:t>
            </w:r>
          </w:p>
          <w:p w:rsidR="00C511B4" w:rsidRDefault="00255B91">
            <w:pPr>
              <w:ind w:right="238" w:firstLine="288"/>
              <w:jc w:val="both"/>
            </w:pPr>
            <w:r>
              <w:rPr>
                <w:rFonts w:eastAsia="標楷體"/>
                <w:color w:val="000000"/>
                <w:kern w:val="0"/>
              </w:rPr>
              <w:t>TOEFL IBT overall scores above 72.</w:t>
            </w:r>
          </w:p>
          <w:p w:rsidR="00C511B4" w:rsidRDefault="00255B91">
            <w:pPr>
              <w:spacing w:line="500" w:lineRule="exact"/>
              <w:ind w:right="240"/>
              <w:jc w:val="both"/>
            </w:pPr>
            <w:r>
              <w:rPr>
                <w:rFonts w:ascii="新細明體" w:hAnsi="新細明體"/>
              </w:rPr>
              <w:t xml:space="preserve">□ </w:t>
            </w:r>
            <w:r>
              <w:rPr>
                <w:rFonts w:eastAsia="標楷體"/>
                <w:color w:val="000000"/>
                <w:kern w:val="0"/>
              </w:rPr>
              <w:t>國際英語測驗（</w:t>
            </w:r>
            <w:r>
              <w:rPr>
                <w:rFonts w:eastAsia="標楷體"/>
                <w:color w:val="000000"/>
                <w:kern w:val="0"/>
              </w:rPr>
              <w:t>IELTS</w:t>
            </w:r>
            <w:r>
              <w:rPr>
                <w:rFonts w:eastAsia="標楷體"/>
                <w:color w:val="000000"/>
                <w:kern w:val="0"/>
              </w:rPr>
              <w:t>）</w:t>
            </w:r>
            <w:r>
              <w:rPr>
                <w:rFonts w:eastAsia="標楷體"/>
                <w:color w:val="000000"/>
                <w:kern w:val="0"/>
              </w:rPr>
              <w:t>5.5</w:t>
            </w:r>
            <w:r>
              <w:rPr>
                <w:rFonts w:eastAsia="標楷體"/>
                <w:color w:val="000000"/>
                <w:kern w:val="0"/>
              </w:rPr>
              <w:t>級（含）以上。</w:t>
            </w:r>
          </w:p>
          <w:p w:rsidR="00C511B4" w:rsidRDefault="00255B91">
            <w:pPr>
              <w:ind w:right="238" w:firstLine="288"/>
              <w:jc w:val="both"/>
            </w:pPr>
            <w:r>
              <w:rPr>
                <w:rFonts w:eastAsia="標楷體"/>
                <w:color w:val="000000"/>
                <w:kern w:val="0"/>
              </w:rPr>
              <w:t xml:space="preserve"> IELTs score bands above 5.6.</w:t>
            </w:r>
          </w:p>
          <w:p w:rsidR="00C511B4" w:rsidRDefault="00255B91">
            <w:pPr>
              <w:spacing w:line="500" w:lineRule="exact"/>
              <w:ind w:right="240"/>
              <w:jc w:val="both"/>
            </w:pPr>
            <w:r>
              <w:rPr>
                <w:rFonts w:ascii="新細明體" w:hAnsi="新細明體"/>
              </w:rPr>
              <w:t xml:space="preserve">□ </w:t>
            </w:r>
            <w:r>
              <w:rPr>
                <w:rFonts w:eastAsia="標楷體"/>
                <w:color w:val="000000"/>
                <w:kern w:val="0"/>
              </w:rPr>
              <w:t>英國劍橋大學國際英文認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color w:val="000000"/>
                <w:kern w:val="0"/>
              </w:rPr>
              <w:t>證（</w:t>
            </w:r>
            <w:r>
              <w:rPr>
                <w:rFonts w:eastAsia="標楷體"/>
                <w:color w:val="000000"/>
                <w:kern w:val="0"/>
              </w:rPr>
              <w:t>Cambridge Certificate</w:t>
            </w:r>
            <w:r>
              <w:rPr>
                <w:rFonts w:eastAsia="標楷體"/>
                <w:color w:val="000000"/>
                <w:kern w:val="0"/>
              </w:rPr>
              <w:t>）</w:t>
            </w:r>
            <w:r>
              <w:rPr>
                <w:rFonts w:eastAsia="標楷體"/>
                <w:color w:val="000000"/>
                <w:kern w:val="0"/>
              </w:rPr>
              <w:t>FCE</w:t>
            </w:r>
            <w:r>
              <w:rPr>
                <w:rFonts w:eastAsia="標楷體"/>
                <w:color w:val="000000"/>
                <w:kern w:val="0"/>
              </w:rPr>
              <w:t>（含）以上。</w:t>
            </w:r>
          </w:p>
          <w:p w:rsidR="00C511B4" w:rsidRDefault="00255B91">
            <w:pPr>
              <w:ind w:right="238" w:firstLine="340"/>
              <w:jc w:val="both"/>
            </w:pPr>
            <w:r>
              <w:rPr>
                <w:rFonts w:eastAsia="標楷體"/>
                <w:color w:val="000000"/>
                <w:kern w:val="0"/>
              </w:rPr>
              <w:t>Cambridge Certificate above FCE level.</w:t>
            </w:r>
          </w:p>
          <w:p w:rsidR="00C511B4" w:rsidRDefault="00255B91">
            <w:pPr>
              <w:spacing w:line="500" w:lineRule="exact"/>
              <w:ind w:right="240"/>
              <w:jc w:val="both"/>
            </w:pPr>
            <w:r>
              <w:rPr>
                <w:rFonts w:ascii="新細明體" w:hAnsi="新細明體"/>
              </w:rPr>
              <w:t xml:space="preserve">□ 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多益測驗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（</w:t>
            </w:r>
            <w:r>
              <w:rPr>
                <w:rFonts w:eastAsia="標楷體"/>
                <w:color w:val="000000"/>
                <w:kern w:val="0"/>
              </w:rPr>
              <w:t>TOEIC</w:t>
            </w:r>
            <w:r>
              <w:rPr>
                <w:rFonts w:eastAsia="標楷體"/>
                <w:color w:val="000000"/>
                <w:kern w:val="0"/>
              </w:rPr>
              <w:t>）</w:t>
            </w:r>
            <w:r>
              <w:rPr>
                <w:rFonts w:eastAsia="標楷體"/>
                <w:color w:val="000000"/>
                <w:kern w:val="0"/>
              </w:rPr>
              <w:t>785</w:t>
            </w:r>
            <w:r>
              <w:rPr>
                <w:rFonts w:eastAsia="標楷體"/>
                <w:color w:val="000000"/>
                <w:kern w:val="0"/>
              </w:rPr>
              <w:t>分（含）以上。</w:t>
            </w:r>
          </w:p>
          <w:p w:rsidR="00C511B4" w:rsidRDefault="00255B91">
            <w:pPr>
              <w:ind w:right="238" w:firstLine="288"/>
              <w:jc w:val="both"/>
            </w:pPr>
            <w:r>
              <w:rPr>
                <w:rFonts w:eastAsia="標楷體"/>
                <w:color w:val="000000"/>
                <w:kern w:val="0"/>
              </w:rPr>
              <w:t xml:space="preserve"> TOEIC overall scores above 785</w:t>
            </w:r>
            <w:r>
              <w:rPr>
                <w:rFonts w:eastAsia="標楷體"/>
                <w:color w:val="000000"/>
                <w:kern w:val="0"/>
                <w:sz w:val="22"/>
              </w:rPr>
              <w:t>.</w:t>
            </w:r>
          </w:p>
          <w:p w:rsidR="00C511B4" w:rsidRDefault="00255B91">
            <w:pPr>
              <w:spacing w:line="500" w:lineRule="exact"/>
              <w:ind w:right="240"/>
              <w:jc w:val="both"/>
            </w:pPr>
            <w:r>
              <w:rPr>
                <w:rFonts w:ascii="新細明體" w:hAnsi="新細明體"/>
              </w:rPr>
              <w:t xml:space="preserve">□ </w:t>
            </w:r>
            <w:r>
              <w:rPr>
                <w:rFonts w:eastAsia="標楷體"/>
                <w:color w:val="000000"/>
                <w:kern w:val="0"/>
              </w:rPr>
              <w:t>全民英語能力分級檢定（</w:t>
            </w:r>
            <w:r>
              <w:rPr>
                <w:rFonts w:eastAsia="標楷體"/>
                <w:color w:val="000000"/>
                <w:kern w:val="0"/>
              </w:rPr>
              <w:t>GEPT</w:t>
            </w:r>
            <w:r>
              <w:rPr>
                <w:rFonts w:eastAsia="標楷體"/>
                <w:color w:val="000000"/>
                <w:kern w:val="0"/>
              </w:rPr>
              <w:t>）中高級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複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試（含）以上。</w:t>
            </w:r>
          </w:p>
          <w:p w:rsidR="00C511B4" w:rsidRDefault="00255B91">
            <w:pPr>
              <w:ind w:right="238" w:firstLine="288"/>
              <w:jc w:val="both"/>
            </w:pPr>
            <w:r>
              <w:rPr>
                <w:rFonts w:eastAsia="標楷體"/>
                <w:color w:val="000000"/>
                <w:kern w:val="0"/>
              </w:rPr>
              <w:t xml:space="preserve"> GEPT High-Intermediate level (passed 2nd stage) above.</w:t>
            </w:r>
          </w:p>
          <w:p w:rsidR="00C511B4" w:rsidRDefault="00255B91">
            <w:pPr>
              <w:spacing w:line="500" w:lineRule="exact"/>
              <w:ind w:left="26" w:right="240"/>
              <w:jc w:val="both"/>
            </w:pPr>
            <w:r>
              <w:rPr>
                <w:rFonts w:ascii="新細明體" w:hAnsi="新細明體"/>
              </w:rPr>
              <w:t xml:space="preserve">□ </w:t>
            </w:r>
            <w:r>
              <w:rPr>
                <w:rFonts w:eastAsia="標楷體"/>
                <w:color w:val="000000"/>
                <w:kern w:val="0"/>
              </w:rPr>
              <w:t>近三年內曾在英語系國家求學兩年以上，持相關證明經語言中心核定。</w:t>
            </w:r>
          </w:p>
          <w:p w:rsidR="00C511B4" w:rsidRDefault="00255B91">
            <w:pPr>
              <w:ind w:left="360" w:right="238" w:hanging="360"/>
              <w:jc w:val="both"/>
            </w:pPr>
            <w:r>
              <w:rPr>
                <w:rFonts w:eastAsia="標楷體"/>
                <w:color w:val="000000"/>
                <w:kern w:val="0"/>
              </w:rPr>
              <w:t xml:space="preserve">      Study in English-spoken countries more than 2 years in recent 3 years, 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required  related</w:t>
            </w:r>
            <w:proofErr w:type="gramEnd"/>
            <w:r>
              <w:rPr>
                <w:rFonts w:eastAsia="標楷體"/>
                <w:color w:val="000000"/>
                <w:kern w:val="0"/>
              </w:rPr>
              <w:t xml:space="preserve"> certificates/documents accredited by language center.</w:t>
            </w:r>
          </w:p>
        </w:tc>
      </w:tr>
      <w:tr w:rsidR="00C511B4">
        <w:trPr>
          <w:trHeight w:val="556"/>
          <w:jc w:val="center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255B9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語言中心審核結果</w:t>
            </w:r>
          </w:p>
          <w:p w:rsidR="00C511B4" w:rsidRDefault="00255B91">
            <w:pPr>
              <w:spacing w:line="0" w:lineRule="atLeast"/>
              <w:jc w:val="center"/>
            </w:pPr>
            <w:r>
              <w:rPr>
                <w:rFonts w:eastAsia="標楷體"/>
              </w:rPr>
              <w:t>The result from Language Center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1B4" w:rsidRDefault="00C511B4">
            <w:pPr>
              <w:rPr>
                <w:rFonts w:eastAsia="標楷體"/>
              </w:rPr>
            </w:pPr>
          </w:p>
        </w:tc>
      </w:tr>
    </w:tbl>
    <w:p w:rsidR="00C511B4" w:rsidRDefault="00255B91">
      <w:pPr>
        <w:spacing w:before="180"/>
      </w:pPr>
      <w:r>
        <w:rPr>
          <w:rFonts w:eastAsia="標楷體"/>
          <w:b/>
          <w:color w:val="000000"/>
          <w:kern w:val="0"/>
          <w:sz w:val="23"/>
          <w:szCs w:val="23"/>
        </w:rPr>
        <w:t>注意事項</w:t>
      </w:r>
      <w:r>
        <w:rPr>
          <w:rFonts w:eastAsia="標楷體"/>
          <w:b/>
          <w:color w:val="000000"/>
          <w:kern w:val="0"/>
          <w:sz w:val="23"/>
          <w:szCs w:val="23"/>
        </w:rPr>
        <w:t>Notice</w:t>
      </w:r>
      <w:r>
        <w:rPr>
          <w:rFonts w:eastAsia="標楷體"/>
          <w:b/>
          <w:color w:val="000000"/>
          <w:kern w:val="0"/>
          <w:sz w:val="23"/>
          <w:szCs w:val="23"/>
        </w:rPr>
        <w:t>：</w:t>
      </w:r>
    </w:p>
    <w:p w:rsidR="00C511B4" w:rsidRDefault="00255B91">
      <w:pPr>
        <w:pStyle w:val="a9"/>
        <w:numPr>
          <w:ilvl w:val="0"/>
          <w:numId w:val="1"/>
        </w:numPr>
        <w:snapToGrid w:val="0"/>
        <w:ind w:left="357"/>
        <w:jc w:val="both"/>
      </w:pPr>
      <w:r>
        <w:rPr>
          <w:rFonts w:ascii="Times New Roman" w:eastAsia="標楷體" w:hAnsi="Times New Roman" w:cs="Times New Roman"/>
          <w:color w:val="000000"/>
          <w:sz w:val="23"/>
          <w:szCs w:val="23"/>
        </w:rPr>
        <w:t>學生應於</w:t>
      </w:r>
      <w:r>
        <w:rPr>
          <w:rFonts w:ascii="Times New Roman" w:eastAsia="標楷體" w:hAnsi="Times New Roman" w:cs="Times New Roman"/>
          <w:b/>
          <w:color w:val="FFFFFF"/>
          <w:sz w:val="23"/>
          <w:szCs w:val="23"/>
          <w:shd w:val="clear" w:color="auto" w:fill="000000"/>
        </w:rPr>
        <w:t>入學當學期免修期限前</w:t>
      </w:r>
      <w:r>
        <w:rPr>
          <w:rFonts w:ascii="Times New Roman" w:eastAsia="標楷體" w:hAnsi="Times New Roman" w:cs="Times New Roman"/>
          <w:color w:val="000000"/>
          <w:sz w:val="23"/>
          <w:szCs w:val="23"/>
        </w:rPr>
        <w:t>向語言中心提出免修申請，逾期不受理。</w:t>
      </w:r>
    </w:p>
    <w:p w:rsidR="00C511B4" w:rsidRDefault="00255B91">
      <w:pPr>
        <w:pStyle w:val="a9"/>
        <w:snapToGrid w:val="0"/>
        <w:ind w:left="357"/>
        <w:jc w:val="both"/>
      </w:pPr>
      <w:r>
        <w:rPr>
          <w:rFonts w:ascii="Times New Roman" w:eastAsia="標楷體" w:hAnsi="Times New Roman" w:cs="Times New Roman"/>
          <w:color w:val="000000"/>
          <w:sz w:val="23"/>
          <w:szCs w:val="23"/>
        </w:rPr>
        <w:t>Students apply for the credit waiver should visit Language Center before the deadline of the semester.</w:t>
      </w:r>
    </w:p>
    <w:p w:rsidR="00C511B4" w:rsidRDefault="00255B91">
      <w:pPr>
        <w:pStyle w:val="a9"/>
        <w:numPr>
          <w:ilvl w:val="0"/>
          <w:numId w:val="1"/>
        </w:numPr>
        <w:snapToGrid w:val="0"/>
        <w:spacing w:before="72"/>
        <w:ind w:left="351" w:hanging="357"/>
        <w:jc w:val="both"/>
      </w:pPr>
      <w:r>
        <w:rPr>
          <w:rFonts w:ascii="Times New Roman" w:eastAsia="標楷體" w:hAnsi="Times New Roman" w:cs="Times New Roman"/>
          <w:sz w:val="23"/>
          <w:szCs w:val="23"/>
        </w:rPr>
        <w:t>學生申請</w:t>
      </w:r>
      <w:proofErr w:type="gramStart"/>
      <w:r>
        <w:rPr>
          <w:rFonts w:ascii="Times New Roman" w:eastAsia="標楷體" w:hAnsi="Times New Roman" w:cs="Times New Roman"/>
          <w:sz w:val="23"/>
          <w:szCs w:val="23"/>
        </w:rPr>
        <w:t>免修經審核</w:t>
      </w:r>
      <w:proofErr w:type="gramEnd"/>
      <w:r>
        <w:rPr>
          <w:rFonts w:ascii="Times New Roman" w:eastAsia="標楷體" w:hAnsi="Times New Roman" w:cs="Times New Roman"/>
          <w:sz w:val="23"/>
          <w:szCs w:val="23"/>
        </w:rPr>
        <w:t>通過者，應以下列課程</w:t>
      </w:r>
      <w:r>
        <w:rPr>
          <w:rFonts w:ascii="Times New Roman" w:eastAsia="標楷體" w:hAnsi="Times New Roman" w:cs="Times New Roman"/>
          <w:sz w:val="23"/>
          <w:szCs w:val="23"/>
        </w:rPr>
        <w:t>(</w:t>
      </w:r>
      <w:r>
        <w:rPr>
          <w:rFonts w:ascii="Times New Roman" w:eastAsia="標楷體" w:hAnsi="Times New Roman" w:cs="Times New Roman"/>
          <w:sz w:val="23"/>
          <w:szCs w:val="23"/>
        </w:rPr>
        <w:t>不含研究所課程</w:t>
      </w:r>
      <w:r>
        <w:rPr>
          <w:rFonts w:ascii="Times New Roman" w:eastAsia="標楷體" w:hAnsi="Times New Roman" w:cs="Times New Roman"/>
          <w:sz w:val="23"/>
          <w:szCs w:val="23"/>
        </w:rPr>
        <w:t>)</w:t>
      </w:r>
      <w:r w:rsidRPr="0026618F">
        <w:rPr>
          <w:rFonts w:ascii="Times New Roman" w:eastAsia="標楷體" w:hAnsi="Times New Roman" w:cs="Times New Roman"/>
          <w:color w:val="FFFFFF" w:themeColor="background1"/>
          <w:sz w:val="23"/>
          <w:szCs w:val="23"/>
          <w:highlight w:val="black"/>
        </w:rPr>
        <w:t>補足</w:t>
      </w:r>
      <w:r w:rsidRPr="0026618F">
        <w:rPr>
          <w:rFonts w:ascii="Times New Roman" w:eastAsia="標楷體" w:hAnsi="Times New Roman" w:cs="Times New Roman"/>
          <w:color w:val="FFFFFF" w:themeColor="background1"/>
          <w:sz w:val="23"/>
          <w:szCs w:val="23"/>
          <w:highlight w:val="black"/>
        </w:rPr>
        <w:t>4</w:t>
      </w:r>
      <w:r w:rsidRPr="0026618F">
        <w:rPr>
          <w:rFonts w:ascii="Times New Roman" w:eastAsia="標楷體" w:hAnsi="Times New Roman" w:cs="Times New Roman"/>
          <w:color w:val="FFFFFF" w:themeColor="background1"/>
          <w:sz w:val="23"/>
          <w:szCs w:val="23"/>
          <w:highlight w:val="black"/>
        </w:rPr>
        <w:t>學分</w:t>
      </w:r>
      <w:r>
        <w:rPr>
          <w:rFonts w:ascii="Times New Roman" w:eastAsia="標楷體" w:hAnsi="Times New Roman" w:cs="Times New Roman"/>
          <w:sz w:val="23"/>
          <w:szCs w:val="23"/>
        </w:rPr>
        <w:t>：</w:t>
      </w:r>
    </w:p>
    <w:p w:rsidR="00C511B4" w:rsidRDefault="00255B91">
      <w:pPr>
        <w:pStyle w:val="a9"/>
        <w:snapToGrid w:val="0"/>
        <w:spacing w:before="72"/>
        <w:ind w:left="35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Students whose waiver applications have been reviewed and approved must complete 4 credits by taking one of the following courses (excluding graduate-level courses):</w:t>
      </w:r>
    </w:p>
    <w:p w:rsidR="00C511B4" w:rsidRDefault="00255B91">
      <w:pPr>
        <w:snapToGrid w:val="0"/>
        <w:ind w:left="426"/>
        <w:jc w:val="both"/>
        <w:rPr>
          <w:rFonts w:eastAsia="標楷體"/>
          <w:sz w:val="23"/>
          <w:szCs w:val="23"/>
        </w:rPr>
      </w:pPr>
      <w:r>
        <w:rPr>
          <w:rFonts w:eastAsia="標楷體"/>
          <w:sz w:val="23"/>
          <w:szCs w:val="23"/>
        </w:rPr>
        <w:t>(1)</w:t>
      </w:r>
      <w:r>
        <w:rPr>
          <w:rFonts w:eastAsia="標楷體"/>
          <w:sz w:val="23"/>
          <w:szCs w:val="23"/>
        </w:rPr>
        <w:t>各學院、學系</w:t>
      </w:r>
      <w:r>
        <w:rPr>
          <w:rFonts w:eastAsia="標楷體"/>
          <w:sz w:val="23"/>
          <w:szCs w:val="23"/>
        </w:rPr>
        <w:t>(</w:t>
      </w:r>
      <w:r>
        <w:rPr>
          <w:rFonts w:eastAsia="標楷體"/>
          <w:sz w:val="23"/>
          <w:szCs w:val="23"/>
        </w:rPr>
        <w:t>學位學程</w:t>
      </w:r>
      <w:r>
        <w:rPr>
          <w:rFonts w:eastAsia="標楷體"/>
          <w:sz w:val="23"/>
          <w:szCs w:val="23"/>
        </w:rPr>
        <w:t>)</w:t>
      </w:r>
      <w:r>
        <w:rPr>
          <w:rFonts w:eastAsia="標楷體"/>
          <w:sz w:val="23"/>
          <w:szCs w:val="23"/>
        </w:rPr>
        <w:t>開設之專業英文</w:t>
      </w:r>
      <w:r>
        <w:rPr>
          <w:rFonts w:eastAsia="標楷體"/>
          <w:sz w:val="23"/>
          <w:szCs w:val="23"/>
        </w:rPr>
        <w:t>(ESAP)</w:t>
      </w:r>
      <w:r>
        <w:rPr>
          <w:rFonts w:eastAsia="標楷體"/>
          <w:sz w:val="23"/>
          <w:szCs w:val="23"/>
        </w:rPr>
        <w:t>課程。</w:t>
      </w:r>
    </w:p>
    <w:p w:rsidR="00C511B4" w:rsidRDefault="00255B91">
      <w:pPr>
        <w:snapToGrid w:val="0"/>
        <w:ind w:left="426"/>
        <w:jc w:val="both"/>
        <w:rPr>
          <w:rFonts w:eastAsia="標楷體"/>
          <w:sz w:val="23"/>
          <w:szCs w:val="23"/>
        </w:rPr>
      </w:pPr>
      <w:r>
        <w:rPr>
          <w:rFonts w:eastAsia="標楷體"/>
          <w:sz w:val="23"/>
          <w:szCs w:val="23"/>
        </w:rPr>
        <w:t xml:space="preserve">     English for Specific Academic Purposes (ESAP) courses offered by colleges or departments </w:t>
      </w:r>
    </w:p>
    <w:p w:rsidR="00C511B4" w:rsidRDefault="00255B91">
      <w:pPr>
        <w:snapToGrid w:val="0"/>
        <w:ind w:left="426"/>
        <w:jc w:val="both"/>
        <w:rPr>
          <w:rFonts w:eastAsia="標楷體"/>
          <w:sz w:val="23"/>
          <w:szCs w:val="23"/>
        </w:rPr>
      </w:pPr>
      <w:r>
        <w:rPr>
          <w:rFonts w:eastAsia="標楷體"/>
          <w:sz w:val="23"/>
          <w:szCs w:val="23"/>
        </w:rPr>
        <w:t xml:space="preserve">     (degree programs).</w:t>
      </w:r>
    </w:p>
    <w:p w:rsidR="00C511B4" w:rsidRDefault="00255B91">
      <w:pPr>
        <w:snapToGrid w:val="0"/>
        <w:ind w:left="426"/>
        <w:jc w:val="both"/>
      </w:pPr>
      <w:r>
        <w:rPr>
          <w:rFonts w:eastAsia="標楷體"/>
          <w:sz w:val="23"/>
          <w:szCs w:val="23"/>
        </w:rPr>
        <w:t>(2)</w:t>
      </w:r>
      <w:r>
        <w:t xml:space="preserve"> </w:t>
      </w:r>
      <w:r>
        <w:rPr>
          <w:rFonts w:eastAsia="標楷體"/>
          <w:sz w:val="23"/>
          <w:szCs w:val="23"/>
        </w:rPr>
        <w:t>各學院、學系</w:t>
      </w:r>
      <w:r>
        <w:rPr>
          <w:rFonts w:eastAsia="標楷體"/>
          <w:sz w:val="23"/>
          <w:szCs w:val="23"/>
        </w:rPr>
        <w:t>(</w:t>
      </w:r>
      <w:r>
        <w:rPr>
          <w:rFonts w:eastAsia="標楷體"/>
          <w:sz w:val="23"/>
          <w:szCs w:val="23"/>
        </w:rPr>
        <w:t>學位學程</w:t>
      </w:r>
      <w:r>
        <w:rPr>
          <w:rFonts w:eastAsia="標楷體"/>
          <w:sz w:val="23"/>
          <w:szCs w:val="23"/>
        </w:rPr>
        <w:t>)</w:t>
      </w:r>
      <w:r>
        <w:rPr>
          <w:rFonts w:eastAsia="標楷體"/>
          <w:sz w:val="23"/>
          <w:szCs w:val="23"/>
        </w:rPr>
        <w:t>或通識中心開設之全英語授課</w:t>
      </w:r>
      <w:r>
        <w:rPr>
          <w:rFonts w:eastAsia="標楷體"/>
          <w:sz w:val="23"/>
          <w:szCs w:val="23"/>
        </w:rPr>
        <w:t>(EMI)</w:t>
      </w:r>
      <w:r>
        <w:rPr>
          <w:rFonts w:eastAsia="標楷體"/>
          <w:sz w:val="23"/>
          <w:szCs w:val="23"/>
        </w:rPr>
        <w:t>課程。</w:t>
      </w:r>
    </w:p>
    <w:p w:rsidR="00C511B4" w:rsidRDefault="00255B91">
      <w:pPr>
        <w:snapToGrid w:val="0"/>
        <w:jc w:val="both"/>
        <w:rPr>
          <w:rFonts w:eastAsia="標楷體"/>
          <w:sz w:val="23"/>
          <w:szCs w:val="23"/>
        </w:rPr>
      </w:pPr>
      <w:r>
        <w:rPr>
          <w:rFonts w:eastAsia="標楷體"/>
          <w:sz w:val="23"/>
          <w:szCs w:val="23"/>
        </w:rPr>
        <w:t xml:space="preserve">             English-Medium Instruction (EMI) courses offered by </w:t>
      </w:r>
      <w:proofErr w:type="spellStart"/>
      <w:proofErr w:type="gramStart"/>
      <w:r>
        <w:rPr>
          <w:rFonts w:eastAsia="標楷體"/>
          <w:sz w:val="23"/>
          <w:szCs w:val="23"/>
        </w:rPr>
        <w:t>colleges,departments</w:t>
      </w:r>
      <w:proofErr w:type="spellEnd"/>
      <w:proofErr w:type="gramEnd"/>
      <w:r>
        <w:rPr>
          <w:rFonts w:eastAsia="標楷體"/>
          <w:sz w:val="23"/>
          <w:szCs w:val="23"/>
        </w:rPr>
        <w:t xml:space="preserve"> (degree programs), </w:t>
      </w:r>
    </w:p>
    <w:p w:rsidR="00C511B4" w:rsidRDefault="00255B91">
      <w:pPr>
        <w:snapToGrid w:val="0"/>
        <w:jc w:val="both"/>
        <w:rPr>
          <w:rFonts w:eastAsia="標楷體"/>
          <w:sz w:val="23"/>
          <w:szCs w:val="23"/>
        </w:rPr>
      </w:pPr>
      <w:r>
        <w:rPr>
          <w:rFonts w:eastAsia="標楷體"/>
          <w:sz w:val="23"/>
          <w:szCs w:val="23"/>
        </w:rPr>
        <w:t xml:space="preserve">             or the General Education Center.</w:t>
      </w:r>
    </w:p>
    <w:p w:rsidR="00C511B4" w:rsidRDefault="00255B91">
      <w:pPr>
        <w:snapToGrid w:val="0"/>
        <w:ind w:left="426"/>
        <w:jc w:val="both"/>
      </w:pPr>
      <w:r>
        <w:rPr>
          <w:rFonts w:eastAsia="標楷體"/>
          <w:sz w:val="23"/>
          <w:szCs w:val="23"/>
        </w:rPr>
        <w:t>(3)</w:t>
      </w:r>
      <w:r>
        <w:t xml:space="preserve"> </w:t>
      </w:r>
      <w:r>
        <w:rPr>
          <w:rFonts w:eastAsia="標楷體"/>
          <w:sz w:val="23"/>
          <w:szCs w:val="23"/>
        </w:rPr>
        <w:t>各學院、學系</w:t>
      </w:r>
      <w:r>
        <w:rPr>
          <w:rFonts w:eastAsia="標楷體"/>
          <w:sz w:val="23"/>
          <w:szCs w:val="23"/>
        </w:rPr>
        <w:t>(</w:t>
      </w:r>
      <w:r>
        <w:rPr>
          <w:rFonts w:eastAsia="標楷體"/>
          <w:sz w:val="23"/>
          <w:szCs w:val="23"/>
        </w:rPr>
        <w:t>學位學程</w:t>
      </w:r>
      <w:r>
        <w:rPr>
          <w:rFonts w:eastAsia="標楷體"/>
          <w:sz w:val="23"/>
          <w:szCs w:val="23"/>
        </w:rPr>
        <w:t>)</w:t>
      </w:r>
      <w:r>
        <w:rPr>
          <w:rFonts w:eastAsia="標楷體"/>
          <w:sz w:val="23"/>
          <w:szCs w:val="23"/>
        </w:rPr>
        <w:t>或語言中心開設之第二外語課程。</w:t>
      </w:r>
    </w:p>
    <w:p w:rsidR="00C511B4" w:rsidRDefault="00255B91">
      <w:pPr>
        <w:snapToGrid w:val="0"/>
        <w:ind w:left="426"/>
        <w:jc w:val="both"/>
        <w:rPr>
          <w:rFonts w:eastAsia="標楷體"/>
          <w:sz w:val="23"/>
          <w:szCs w:val="23"/>
        </w:rPr>
      </w:pPr>
      <w:r>
        <w:rPr>
          <w:rFonts w:eastAsia="標楷體"/>
          <w:sz w:val="23"/>
          <w:szCs w:val="23"/>
        </w:rPr>
        <w:t xml:space="preserve">      Second foreign language courses offered by colleges, </w:t>
      </w:r>
      <w:proofErr w:type="gramStart"/>
      <w:r>
        <w:rPr>
          <w:rFonts w:eastAsia="標楷體"/>
          <w:sz w:val="23"/>
          <w:szCs w:val="23"/>
        </w:rPr>
        <w:t>departments(</w:t>
      </w:r>
      <w:proofErr w:type="gramEnd"/>
      <w:r>
        <w:rPr>
          <w:rFonts w:eastAsia="標楷體"/>
          <w:sz w:val="23"/>
          <w:szCs w:val="23"/>
        </w:rPr>
        <w:t xml:space="preserve">degree programs), or the   </w:t>
      </w:r>
    </w:p>
    <w:p w:rsidR="00C511B4" w:rsidRDefault="00255B91">
      <w:pPr>
        <w:snapToGrid w:val="0"/>
        <w:ind w:left="426"/>
        <w:jc w:val="both"/>
        <w:rPr>
          <w:rFonts w:eastAsia="標楷體"/>
          <w:sz w:val="23"/>
          <w:szCs w:val="23"/>
        </w:rPr>
      </w:pPr>
      <w:r>
        <w:rPr>
          <w:rFonts w:eastAsia="標楷體"/>
          <w:sz w:val="23"/>
          <w:szCs w:val="23"/>
        </w:rPr>
        <w:t xml:space="preserve">      Language Center.</w:t>
      </w:r>
    </w:p>
    <w:p w:rsidR="00C511B4" w:rsidRDefault="00255B91">
      <w:pPr>
        <w:pStyle w:val="a9"/>
        <w:numPr>
          <w:ilvl w:val="0"/>
          <w:numId w:val="1"/>
        </w:numPr>
        <w:snapToGrid w:val="0"/>
        <w:spacing w:before="72"/>
        <w:ind w:left="351" w:hanging="357"/>
        <w:jc w:val="both"/>
        <w:rPr>
          <w:rFonts w:ascii="Times New Roman" w:eastAsia="標楷體" w:hAnsi="Times New Roman" w:cs="Times New Roman"/>
          <w:sz w:val="23"/>
          <w:szCs w:val="23"/>
        </w:rPr>
      </w:pPr>
      <w:proofErr w:type="gramStart"/>
      <w:r>
        <w:rPr>
          <w:rFonts w:ascii="Times New Roman" w:eastAsia="標楷體" w:hAnsi="Times New Roman" w:cs="Times New Roman"/>
          <w:sz w:val="23"/>
          <w:szCs w:val="23"/>
        </w:rPr>
        <w:t>若免修前</w:t>
      </w:r>
      <w:proofErr w:type="gramEnd"/>
      <w:r>
        <w:rPr>
          <w:rFonts w:ascii="Times New Roman" w:eastAsia="標楷體" w:hAnsi="Times New Roman" w:cs="Times New Roman"/>
          <w:sz w:val="23"/>
          <w:szCs w:val="23"/>
        </w:rPr>
        <w:t>已選課，請務必自行上網退選課程。</w:t>
      </w:r>
    </w:p>
    <w:p w:rsidR="00C511B4" w:rsidRPr="0026618F" w:rsidRDefault="00255B91" w:rsidP="0026618F">
      <w:pPr>
        <w:pStyle w:val="a9"/>
        <w:snapToGrid w:val="0"/>
        <w:ind w:left="357"/>
        <w:jc w:val="both"/>
        <w:rPr>
          <w:rFonts w:ascii="Times New Roman" w:eastAsia="標楷體" w:hAnsi="Times New Roman" w:cs="Times New Roman" w:hint="eastAsia"/>
          <w:sz w:val="23"/>
          <w:szCs w:val="23"/>
        </w:rPr>
      </w:pPr>
      <w:r>
        <w:rPr>
          <w:rFonts w:ascii="Times New Roman" w:eastAsia="標楷體" w:hAnsi="Times New Roman" w:cs="Times New Roman"/>
          <w:sz w:val="23"/>
          <w:szCs w:val="23"/>
        </w:rPr>
        <w:t xml:space="preserve">Please go online and drop the course you have registered prior to your </w:t>
      </w:r>
      <w:proofErr w:type="gramStart"/>
      <w:r>
        <w:rPr>
          <w:rFonts w:ascii="Times New Roman" w:eastAsia="標楷體" w:hAnsi="Times New Roman" w:cs="Times New Roman"/>
          <w:sz w:val="23"/>
          <w:szCs w:val="23"/>
        </w:rPr>
        <w:t>credits</w:t>
      </w:r>
      <w:proofErr w:type="gramEnd"/>
      <w:r>
        <w:rPr>
          <w:rFonts w:ascii="Times New Roman" w:eastAsia="標楷體" w:hAnsi="Times New Roman" w:cs="Times New Roman"/>
          <w:sz w:val="23"/>
          <w:szCs w:val="23"/>
        </w:rPr>
        <w:t xml:space="preserve"> waiver and transference.</w:t>
      </w:r>
      <w:bookmarkStart w:id="0" w:name="_GoBack"/>
      <w:bookmarkEnd w:id="0"/>
    </w:p>
    <w:sectPr w:rsidR="00C511B4" w:rsidRPr="0026618F">
      <w:pgSz w:w="11906" w:h="16838"/>
      <w:pgMar w:top="1077" w:right="1134" w:bottom="907" w:left="1134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D9D" w:rsidRDefault="00BA6D9D">
      <w:r>
        <w:separator/>
      </w:r>
    </w:p>
  </w:endnote>
  <w:endnote w:type="continuationSeparator" w:id="0">
    <w:p w:rsidR="00BA6D9D" w:rsidRDefault="00BA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D9D" w:rsidRDefault="00BA6D9D">
      <w:r>
        <w:rPr>
          <w:color w:val="000000"/>
        </w:rPr>
        <w:separator/>
      </w:r>
    </w:p>
  </w:footnote>
  <w:footnote w:type="continuationSeparator" w:id="0">
    <w:p w:rsidR="00BA6D9D" w:rsidRDefault="00BA6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65389"/>
    <w:multiLevelType w:val="multilevel"/>
    <w:tmpl w:val="D4F8E3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906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B4"/>
    <w:rsid w:val="00255B91"/>
    <w:rsid w:val="0026618F"/>
    <w:rsid w:val="00582AF5"/>
    <w:rsid w:val="00BA6D9D"/>
    <w:rsid w:val="00C5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A6AB0"/>
  <w15:docId w15:val="{A2FFB595-272E-49D1-8C1A-51A1B49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pPr>
      <w:widowControl/>
      <w:ind w:left="48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表格更新日期：99年8月27日</dc:title>
  <dc:subject/>
  <dc:creator>user</dc:creator>
  <cp:lastModifiedBy>user</cp:lastModifiedBy>
  <cp:revision>3</cp:revision>
  <cp:lastPrinted>2018-07-03T06:47:00Z</cp:lastPrinted>
  <dcterms:created xsi:type="dcterms:W3CDTF">2025-07-04T07:39:00Z</dcterms:created>
  <dcterms:modified xsi:type="dcterms:W3CDTF">2025-07-10T07:32:00Z</dcterms:modified>
</cp:coreProperties>
</file>